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t>* Cac em đọc bài 18</w:t>
      </w:r>
      <w:r w:rsidR="00D35624">
        <w:rPr>
          <w:rFonts w:ascii="Times New Roman" w:hAnsi="Times New Roman" w:cs="Times New Roman"/>
          <w:b/>
          <w:sz w:val="28"/>
          <w:szCs w:val="28"/>
        </w:rPr>
        <w:t>- Trường học thời Hậu Lê</w:t>
      </w:r>
      <w:r w:rsidRPr="00936285">
        <w:rPr>
          <w:rFonts w:ascii="Times New Roman" w:hAnsi="Times New Roman" w:cs="Times New Roman"/>
          <w:b/>
          <w:sz w:val="28"/>
          <w:szCs w:val="28"/>
        </w:rPr>
        <w:t xml:space="preserve"> – SGK Lịch sử và Địa lí trang 49; 50 và trả lời các câu hỏi sau:</w:t>
      </w:r>
    </w:p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t>1. Nhà Hậu Lê đã làm gì để phát triển giáo dục?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Cho dựng nhà Thái học, dựng lại Quốc Tử Giám.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Mở trường đón nhận cả con em gia đình thường dân nếu học giỏi.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Mở trường công bên cạnh các lớp học tư của các thầy đồ.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Cả 3 ý trên đều đúng.</w:t>
      </w:r>
    </w:p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t>2. Nội dung học tập và thi cử dưới thời Hậu Lê là gì?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Nho giáo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Phật giáo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Thiên chúa giáo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Nho giáo và Phật giáo</w:t>
      </w:r>
    </w:p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t>3. Vì sao học sinh phải học thuộc lòng những điều Nho giáo dạy?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để thi đỗ các kì thi và trở thành tiến sĩ.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để trở thành người biết hành động theo luật pháp nhà nước và là một nhân tài.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để trở thành người biết suy nghĩ và hành động theo đúng quy định của Nho giáo.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Cả 3 ý trên đều sai.</w:t>
      </w:r>
    </w:p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t>4. Các kì thi ở thời Hậu Lê là: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Cứ ba năm có 1 kì thi Hội ở địa phương và thi Hương ở kinh thành.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Chỉ tổ chức kiểm tra trình độ quan lại định kì.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Cứ ba năm có 2 kì thi Hương ở địa phương và thi Hội ở kinh thành.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Cứ ba năm tổ chức 1 kì thi Hương ở địa phương và thi Hội ở kinh thành.</w:t>
      </w:r>
    </w:p>
    <w:p w:rsidR="0014739B" w:rsidRPr="00936285" w:rsidRDefault="0014739B" w:rsidP="0014739B">
      <w:pPr>
        <w:rPr>
          <w:rFonts w:ascii="Times New Roman" w:hAnsi="Times New Roman" w:cs="Times New Roman"/>
          <w:b/>
          <w:sz w:val="28"/>
          <w:szCs w:val="28"/>
        </w:rPr>
      </w:pPr>
      <w:r w:rsidRPr="00936285">
        <w:rPr>
          <w:rFonts w:ascii="Times New Roman" w:hAnsi="Times New Roman" w:cs="Times New Roman"/>
          <w:b/>
          <w:sz w:val="28"/>
          <w:szCs w:val="28"/>
        </w:rPr>
        <w:lastRenderedPageBreak/>
        <w:t>5. Nhà Hậu Lê đã làm gì để tôn vinh người tài?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đặt ra lễ xướng danh, lễ vinh quy nhưng không khắc tên lên bia đá.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đặt ra lễ xướng danh, lễ vinh quy và khắc tên tuổi tất cả thí sinh lên bia đá ở Văn Miếu.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đặt ra lễ xướng danh và khắc tên người đỗ cao lên bia đá.</w:t>
      </w:r>
    </w:p>
    <w:p w:rsidR="0014739B" w:rsidRPr="00E61626" w:rsidRDefault="0014739B" w:rsidP="0014739B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đặt ra lễ xướng danh, lễ vinh quy và khắc tên tuổi người đỗ cao vào bia đá ở Văn Miếu.</w:t>
      </w:r>
    </w:p>
    <w:p w:rsidR="005F0971" w:rsidRDefault="005F0971"/>
    <w:sectPr w:rsidR="005F0971" w:rsidSect="005F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4739B"/>
    <w:rsid w:val="0014739B"/>
    <w:rsid w:val="004519D6"/>
    <w:rsid w:val="005F0971"/>
    <w:rsid w:val="00B7647F"/>
    <w:rsid w:val="00D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2020-04-01T12:45:00Z</dcterms:created>
  <dcterms:modified xsi:type="dcterms:W3CDTF">2020-04-01T13:36:00Z</dcterms:modified>
</cp:coreProperties>
</file>